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Kraków, ul. ul. Kapelanka 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