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Kraków, ul. Szpitalna 15 / Św. Marka 29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